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AF" w:rsidRPr="00722B2D" w:rsidRDefault="00714DEC" w:rsidP="00714DEC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>В соответствии со ст. 20 Федерального закона от 21.11.2011 № 324-ФЗ «О бесплатной юридической помощи в Российской Федерации»,                    ст. 4 (1) Закона Краснодарского края от 23.04.2013 № 2697-КЗ «О юридической помощи на территории Краснодарского края» п</w:t>
      </w:r>
      <w:r w:rsidR="00A24AAF"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1) граждане, среднедушевой доход семей которых ниже величины прожиточного минимума, установленного в Краснодарском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2) инвалиды I и II группы;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9) граждане, имеющие право на бесплатную юридическую помощь в соответствии с </w:t>
      </w:r>
      <w:hyperlink r:id="rId5" w:history="1">
        <w:r w:rsidRPr="00722B2D">
          <w:rPr>
            <w:rFonts w:ascii="Bahnschrift SemiBold" w:eastAsia="Times New Roman" w:hAnsi="Bahnschrift SemiBold" w:cs="Times New Roman"/>
            <w:sz w:val="28"/>
            <w:szCs w:val="28"/>
            <w:lang w:eastAsia="ru-RU"/>
          </w:rPr>
          <w:t>Законом</w:t>
        </w:r>
      </w:hyperlink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 Российской Федерации от 2 июля 1992 года </w:t>
      </w:r>
      <w:r w:rsidR="00714DEC"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              </w:t>
      </w: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lastRenderedPageBreak/>
        <w:t xml:space="preserve">№ 3185-1 «О психиатрической помощи и гарантиях прав граждан при ее оказании»;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11) граждане, пострадавшие в результате чрезвычайной ситуации: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б) дети погибшего (умершего) в результате чрезвычайной ситуации;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в) родители погибшего (умершего) в результате чрезвычайной ситуации;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д) граждане, здоровью которых причинен вред в результате чрезвычайной ситуации;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12)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13) граждане, имеющие трех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>14) вдовы (вдовцы), не вступившие в новый б</w:t>
      </w:r>
      <w:bookmarkStart w:id="0" w:name="_GoBack"/>
      <w:bookmarkEnd w:id="0"/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рак, имеющие несовершеннолетнего(их) ребенка (детей);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15) неработающие граждане, получающие страховую пенсию по старости, а также граждане, достигшие возраста 80 лет;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16) неработающие граждане, достигшие возраста 60 и 55 лет (соответственно мужчины и женщины);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17) ветераны боевых действий;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lastRenderedPageBreak/>
        <w:t xml:space="preserve">18) проживающие на территории Краснодарского края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(далее - бывшие несовершеннолетние узники фашизма); </w:t>
      </w:r>
    </w:p>
    <w:p w:rsidR="00A24AAF" w:rsidRPr="00722B2D" w:rsidRDefault="00A24AAF" w:rsidP="00A24AAF">
      <w:pPr>
        <w:spacing w:after="0" w:line="240" w:lineRule="auto"/>
        <w:ind w:firstLine="540"/>
        <w:jc w:val="both"/>
        <w:rPr>
          <w:rFonts w:ascii="Bahnschrift SemiBold" w:eastAsia="Times New Roman" w:hAnsi="Bahnschrift SemiBold" w:cs="Times New Roman"/>
          <w:sz w:val="28"/>
          <w:szCs w:val="28"/>
          <w:lang w:eastAsia="ru-RU"/>
        </w:rPr>
      </w:pPr>
      <w:r w:rsidRPr="00722B2D">
        <w:rPr>
          <w:rFonts w:ascii="Bahnschrift SemiBold" w:eastAsia="Times New Roman" w:hAnsi="Bahnschrift SemiBold" w:cs="Times New Roman"/>
          <w:sz w:val="28"/>
          <w:szCs w:val="28"/>
          <w:lang w:eastAsia="ru-RU"/>
        </w:rPr>
        <w:t xml:space="preserve">19) беременные женщины и женщины, имеющие детей в возрасте до трех лет. </w:t>
      </w:r>
    </w:p>
    <w:p w:rsidR="00197045" w:rsidRDefault="00197045"/>
    <w:sectPr w:rsidR="0019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AF"/>
    <w:rsid w:val="00197045"/>
    <w:rsid w:val="00714DEC"/>
    <w:rsid w:val="00722B2D"/>
    <w:rsid w:val="00A2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5625&amp;dst=44&amp;field=134&amp;date=07.07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2022-07-07T09:41:00Z</dcterms:created>
  <dcterms:modified xsi:type="dcterms:W3CDTF">2022-07-07T13:08:00Z</dcterms:modified>
</cp:coreProperties>
</file>